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CCFB3F" w14:textId="2D3F574D" w:rsidR="002D0C20" w:rsidRPr="00C17515" w:rsidRDefault="00C17515" w:rsidP="00444131">
      <w:pPr>
        <w:jc w:val="both"/>
        <w:rPr>
          <w:rFonts w:ascii="Arial" w:hAnsi="Arial" w:cs="Arial"/>
        </w:rPr>
      </w:pPr>
      <w:r w:rsidRPr="00C17515">
        <w:rPr>
          <w:rFonts w:ascii="Arial" w:hAnsi="Arial" w:cs="Arial"/>
        </w:rPr>
        <w:t xml:space="preserve">Aos </w:t>
      </w:r>
      <w:r w:rsidR="005B5E60">
        <w:rPr>
          <w:rFonts w:ascii="Arial" w:hAnsi="Arial" w:cs="Arial"/>
        </w:rPr>
        <w:t>22</w:t>
      </w:r>
      <w:r w:rsidRPr="00C17515">
        <w:rPr>
          <w:rFonts w:ascii="Arial" w:hAnsi="Arial" w:cs="Arial"/>
        </w:rPr>
        <w:t xml:space="preserve"> de novembro de 2022, às 1</w:t>
      </w:r>
      <w:r w:rsidR="005B5E60">
        <w:rPr>
          <w:rFonts w:ascii="Arial" w:hAnsi="Arial" w:cs="Arial"/>
        </w:rPr>
        <w:t>0</w:t>
      </w:r>
      <w:r w:rsidRPr="00C17515">
        <w:rPr>
          <w:rFonts w:ascii="Arial" w:hAnsi="Arial" w:cs="Arial"/>
        </w:rPr>
        <w:t xml:space="preserve">:00 horas na sede do Instituto de Previdência dos Servidores Públicos do Município de Guanhães–GuanhãesPrev, situado a Rua Monsenhor Pinheiro, nº 101, centro, Guanhães/MG, reuniu-se o Comitê de Investimento do Instituto, Jane Maria Rays Pires, Júnia Paula Soalheiro Menezes, Márcia Helena Pires Reis, Maria da Conceição de Souza Barbosa e Rosimery Aparecida Inácio de Pinho Procópio. Rosimery, Presidente do Comitê, abriu a reunião dando boas-vindas a todos os presentes e iniciou </w:t>
      </w:r>
      <w:r w:rsidR="00501239">
        <w:rPr>
          <w:rFonts w:ascii="Arial" w:hAnsi="Arial" w:cs="Arial"/>
        </w:rPr>
        <w:t xml:space="preserve">informando que a reunião seria </w:t>
      </w:r>
      <w:r w:rsidR="001B15C3" w:rsidRPr="00C17515">
        <w:rPr>
          <w:rFonts w:ascii="Arial" w:hAnsi="Arial" w:cs="Arial"/>
        </w:rPr>
        <w:t xml:space="preserve">com Isaac da GRAPHEN, gestora do </w:t>
      </w:r>
      <w:r w:rsidR="00501239">
        <w:rPr>
          <w:rFonts w:ascii="Arial" w:hAnsi="Arial" w:cs="Arial"/>
        </w:rPr>
        <w:t xml:space="preserve">fundo GGR PRIME I </w:t>
      </w:r>
      <w:r w:rsidR="001B15C3" w:rsidRPr="00C17515">
        <w:rPr>
          <w:rFonts w:ascii="Arial" w:hAnsi="Arial" w:cs="Arial"/>
        </w:rPr>
        <w:t>FIDC</w:t>
      </w:r>
      <w:r w:rsidR="00501239">
        <w:rPr>
          <w:rFonts w:ascii="Arial" w:hAnsi="Arial" w:cs="Arial"/>
        </w:rPr>
        <w:t xml:space="preserve"> e que o Isaac é o gestor responsável diretamente pelo fundo. Passo seguinte se apresentou ao Isa</w:t>
      </w:r>
      <w:r w:rsidR="001B15C3" w:rsidRPr="00C17515">
        <w:rPr>
          <w:rFonts w:ascii="Arial" w:hAnsi="Arial" w:cs="Arial"/>
        </w:rPr>
        <w:t>a</w:t>
      </w:r>
      <w:r w:rsidR="00501239">
        <w:rPr>
          <w:rFonts w:ascii="Arial" w:hAnsi="Arial" w:cs="Arial"/>
        </w:rPr>
        <w:t xml:space="preserve">c e apresentou o comitê de investimentos e passou-lhe a palavra. </w:t>
      </w:r>
      <w:r w:rsidR="001B15C3" w:rsidRPr="00C17515">
        <w:rPr>
          <w:rFonts w:ascii="Arial" w:hAnsi="Arial" w:cs="Arial"/>
        </w:rPr>
        <w:t xml:space="preserve"> </w:t>
      </w:r>
      <w:r w:rsidR="00501239">
        <w:rPr>
          <w:rFonts w:ascii="Arial" w:hAnsi="Arial" w:cs="Arial"/>
        </w:rPr>
        <w:t xml:space="preserve">Isaac </w:t>
      </w:r>
      <w:r w:rsidR="00DE7738" w:rsidRPr="00C17515">
        <w:rPr>
          <w:rFonts w:ascii="Arial" w:hAnsi="Arial" w:cs="Arial"/>
        </w:rPr>
        <w:t>se apresentou e iniciou falando sobre o</w:t>
      </w:r>
      <w:r w:rsidR="00F511C8" w:rsidRPr="00C17515">
        <w:rPr>
          <w:rFonts w:ascii="Arial" w:hAnsi="Arial" w:cs="Arial"/>
        </w:rPr>
        <w:t xml:space="preserve"> objetivo do fundo </w:t>
      </w:r>
      <w:r w:rsidR="00501239">
        <w:rPr>
          <w:rFonts w:ascii="Arial" w:hAnsi="Arial" w:cs="Arial"/>
        </w:rPr>
        <w:t xml:space="preserve">da gestora que </w:t>
      </w:r>
      <w:r w:rsidR="00F511C8" w:rsidRPr="00C17515">
        <w:rPr>
          <w:rFonts w:ascii="Arial" w:hAnsi="Arial" w:cs="Arial"/>
        </w:rPr>
        <w:t xml:space="preserve">é </w:t>
      </w:r>
      <w:r w:rsidR="00501239">
        <w:rPr>
          <w:rFonts w:ascii="Arial" w:hAnsi="Arial" w:cs="Arial"/>
        </w:rPr>
        <w:t xml:space="preserve">a </w:t>
      </w:r>
      <w:r w:rsidR="00F511C8" w:rsidRPr="00C17515">
        <w:rPr>
          <w:rFonts w:ascii="Arial" w:hAnsi="Arial" w:cs="Arial"/>
        </w:rPr>
        <w:t>recupera</w:t>
      </w:r>
      <w:r w:rsidR="00501239">
        <w:rPr>
          <w:rFonts w:ascii="Arial" w:hAnsi="Arial" w:cs="Arial"/>
        </w:rPr>
        <w:t>ção</w:t>
      </w:r>
      <w:r w:rsidR="00F511C8" w:rsidRPr="00C17515">
        <w:rPr>
          <w:rFonts w:ascii="Arial" w:hAnsi="Arial" w:cs="Arial"/>
        </w:rPr>
        <w:t xml:space="preserve"> </w:t>
      </w:r>
      <w:r w:rsidR="00501239">
        <w:rPr>
          <w:rFonts w:ascii="Arial" w:hAnsi="Arial" w:cs="Arial"/>
        </w:rPr>
        <w:t>d</w:t>
      </w:r>
      <w:r w:rsidR="00F511C8" w:rsidRPr="00C17515">
        <w:rPr>
          <w:rFonts w:ascii="Arial" w:hAnsi="Arial" w:cs="Arial"/>
        </w:rPr>
        <w:t>os ativos do fundo</w:t>
      </w:r>
      <w:r w:rsidR="00501239">
        <w:rPr>
          <w:rFonts w:ascii="Arial" w:hAnsi="Arial" w:cs="Arial"/>
        </w:rPr>
        <w:t xml:space="preserve"> </w:t>
      </w:r>
      <w:r w:rsidR="00201751">
        <w:rPr>
          <w:rFonts w:ascii="Arial" w:hAnsi="Arial" w:cs="Arial"/>
        </w:rPr>
        <w:t xml:space="preserve">FIDC que </w:t>
      </w:r>
      <w:r w:rsidR="00501239" w:rsidRPr="00C17515">
        <w:rPr>
          <w:rFonts w:ascii="Arial" w:hAnsi="Arial" w:cs="Arial"/>
        </w:rPr>
        <w:t>está em liquidação</w:t>
      </w:r>
      <w:r w:rsidR="00201751">
        <w:rPr>
          <w:rFonts w:ascii="Arial" w:hAnsi="Arial" w:cs="Arial"/>
        </w:rPr>
        <w:t xml:space="preserve"> em regime de caixa. Isaac fez uma apresentação histórica da Graphen Gestora </w:t>
      </w:r>
      <w:r w:rsidR="00660DF4">
        <w:rPr>
          <w:rFonts w:ascii="Arial" w:hAnsi="Arial" w:cs="Arial"/>
        </w:rPr>
        <w:t xml:space="preserve">informando </w:t>
      </w:r>
      <w:r w:rsidR="00201751">
        <w:rPr>
          <w:rFonts w:ascii="Arial" w:hAnsi="Arial" w:cs="Arial"/>
        </w:rPr>
        <w:t>que eles são especialistas em recuperação de ativos de fundos de investimentos</w:t>
      </w:r>
      <w:r w:rsidR="00660DF4">
        <w:rPr>
          <w:rFonts w:ascii="Arial" w:hAnsi="Arial" w:cs="Arial"/>
        </w:rPr>
        <w:t xml:space="preserve"> e que a gestora anterior não tinha uma estratégia definida de recuperação dos ativos e que a meta deles é da recuperação total dos ativos do fundo supra mencionado e que teve sua operação toda com garantias imobiliárias. Que </w:t>
      </w:r>
      <w:r w:rsidR="000E22B5">
        <w:rPr>
          <w:rFonts w:ascii="Arial" w:hAnsi="Arial" w:cs="Arial"/>
        </w:rPr>
        <w:t>a estratégia da Graphen é de recuperar todo o capital dado em garantias. Que o plano de liquidação não tinha estratégia para cada operação e que tecnicamente não houve acompanhamento devido das partes envolvidas na gestão</w:t>
      </w:r>
      <w:r w:rsidR="00EF276C">
        <w:rPr>
          <w:rFonts w:ascii="Arial" w:hAnsi="Arial" w:cs="Arial"/>
        </w:rPr>
        <w:t xml:space="preserve"> e que não houve execução do regulamento do fundo pela antiga gestora e que isso colocou os cotistas em risco devido </w:t>
      </w:r>
      <w:r w:rsidR="00295D5F">
        <w:rPr>
          <w:rFonts w:ascii="Arial" w:hAnsi="Arial" w:cs="Arial"/>
        </w:rPr>
        <w:t>à</w:t>
      </w:r>
      <w:r w:rsidR="00EF276C">
        <w:rPr>
          <w:rFonts w:ascii="Arial" w:hAnsi="Arial" w:cs="Arial"/>
        </w:rPr>
        <w:t xml:space="preserve"> falta de acompanhamento das operações</w:t>
      </w:r>
      <w:r w:rsidR="000E22B5">
        <w:rPr>
          <w:rFonts w:ascii="Arial" w:hAnsi="Arial" w:cs="Arial"/>
        </w:rPr>
        <w:t xml:space="preserve">. Que após assumirem a gestão do fundo traçaram metas de recuperação e execução das garantias e que </w:t>
      </w:r>
      <w:r w:rsidR="00926F17">
        <w:rPr>
          <w:rFonts w:ascii="Arial" w:hAnsi="Arial" w:cs="Arial"/>
        </w:rPr>
        <w:t xml:space="preserve">com </w:t>
      </w:r>
      <w:r w:rsidR="000E22B5">
        <w:rPr>
          <w:rFonts w:ascii="Arial" w:hAnsi="Arial" w:cs="Arial"/>
        </w:rPr>
        <w:t>estas alterações</w:t>
      </w:r>
      <w:r w:rsidR="00F511C8" w:rsidRPr="00C17515">
        <w:rPr>
          <w:rFonts w:ascii="Arial" w:hAnsi="Arial" w:cs="Arial"/>
        </w:rPr>
        <w:t xml:space="preserve"> a GRAPHE</w:t>
      </w:r>
      <w:r w:rsidR="008B26BD">
        <w:rPr>
          <w:rFonts w:ascii="Arial" w:hAnsi="Arial" w:cs="Arial"/>
        </w:rPr>
        <w:t>N</w:t>
      </w:r>
      <w:r w:rsidR="00F511C8" w:rsidRPr="00C17515">
        <w:rPr>
          <w:rFonts w:ascii="Arial" w:hAnsi="Arial" w:cs="Arial"/>
        </w:rPr>
        <w:t xml:space="preserve"> </w:t>
      </w:r>
      <w:r w:rsidR="002800FD">
        <w:rPr>
          <w:rFonts w:ascii="Arial" w:hAnsi="Arial" w:cs="Arial"/>
        </w:rPr>
        <w:t xml:space="preserve">já </w:t>
      </w:r>
      <w:r w:rsidR="00F511C8" w:rsidRPr="00C17515">
        <w:rPr>
          <w:rFonts w:ascii="Arial" w:hAnsi="Arial" w:cs="Arial"/>
        </w:rPr>
        <w:t>conseguiu recuperar algumas garantias</w:t>
      </w:r>
      <w:r w:rsidR="008B26BD">
        <w:rPr>
          <w:rFonts w:ascii="Arial" w:hAnsi="Arial" w:cs="Arial"/>
        </w:rPr>
        <w:t xml:space="preserve"> e que quase todas</w:t>
      </w:r>
      <w:r w:rsidR="002800FD">
        <w:rPr>
          <w:rFonts w:ascii="Arial" w:hAnsi="Arial" w:cs="Arial"/>
        </w:rPr>
        <w:t xml:space="preserve"> as demais já estão em processo judicial para execução</w:t>
      </w:r>
      <w:r w:rsidR="00F511C8" w:rsidRPr="00C17515">
        <w:rPr>
          <w:rFonts w:ascii="Arial" w:hAnsi="Arial" w:cs="Arial"/>
        </w:rPr>
        <w:t xml:space="preserve">. </w:t>
      </w:r>
      <w:r w:rsidR="002800FD">
        <w:rPr>
          <w:rFonts w:ascii="Arial" w:hAnsi="Arial" w:cs="Arial"/>
        </w:rPr>
        <w:t>Que até o momento conseguiram sair</w:t>
      </w:r>
      <w:r w:rsidR="00F511C8" w:rsidRPr="00C17515">
        <w:rPr>
          <w:rFonts w:ascii="Arial" w:hAnsi="Arial" w:cs="Arial"/>
        </w:rPr>
        <w:t xml:space="preserve"> de uma garantia </w:t>
      </w:r>
      <w:r w:rsidR="002800FD">
        <w:rPr>
          <w:rFonts w:ascii="Arial" w:hAnsi="Arial" w:cs="Arial"/>
        </w:rPr>
        <w:t>z</w:t>
      </w:r>
      <w:r w:rsidR="00F511C8" w:rsidRPr="00C17515">
        <w:rPr>
          <w:rFonts w:ascii="Arial" w:hAnsi="Arial" w:cs="Arial"/>
        </w:rPr>
        <w:t>ero para 25</w:t>
      </w:r>
      <w:r w:rsidR="002800FD">
        <w:rPr>
          <w:rFonts w:ascii="Arial" w:hAnsi="Arial" w:cs="Arial"/>
        </w:rPr>
        <w:t xml:space="preserve"> milhões. Que já</w:t>
      </w:r>
      <w:r w:rsidR="00F511C8" w:rsidRPr="00C17515">
        <w:rPr>
          <w:rFonts w:ascii="Arial" w:hAnsi="Arial" w:cs="Arial"/>
        </w:rPr>
        <w:t xml:space="preserve"> consegui</w:t>
      </w:r>
      <w:r w:rsidR="002800FD">
        <w:rPr>
          <w:rFonts w:ascii="Arial" w:hAnsi="Arial" w:cs="Arial"/>
        </w:rPr>
        <w:t>ram</w:t>
      </w:r>
      <w:r w:rsidR="00F511C8" w:rsidRPr="00C17515">
        <w:rPr>
          <w:rFonts w:ascii="Arial" w:hAnsi="Arial" w:cs="Arial"/>
        </w:rPr>
        <w:t xml:space="preserve"> anular a baixa</w:t>
      </w:r>
      <w:r w:rsidR="00BF0999" w:rsidRPr="00C17515">
        <w:rPr>
          <w:rFonts w:ascii="Arial" w:hAnsi="Arial" w:cs="Arial"/>
        </w:rPr>
        <w:t xml:space="preserve"> </w:t>
      </w:r>
      <w:r w:rsidR="002B1192">
        <w:rPr>
          <w:rFonts w:ascii="Arial" w:hAnsi="Arial" w:cs="Arial"/>
        </w:rPr>
        <w:t xml:space="preserve">de algumas </w:t>
      </w:r>
      <w:r w:rsidR="00F511C8" w:rsidRPr="00C17515">
        <w:rPr>
          <w:rFonts w:ascii="Arial" w:hAnsi="Arial" w:cs="Arial"/>
        </w:rPr>
        <w:t xml:space="preserve">garantias e retomar mais ativos </w:t>
      </w:r>
      <w:r w:rsidR="002B1192">
        <w:rPr>
          <w:rFonts w:ascii="Arial" w:hAnsi="Arial" w:cs="Arial"/>
        </w:rPr>
        <w:t xml:space="preserve">para o fundo </w:t>
      </w:r>
      <w:r w:rsidR="00F511C8" w:rsidRPr="00C17515">
        <w:rPr>
          <w:rFonts w:ascii="Arial" w:hAnsi="Arial" w:cs="Arial"/>
        </w:rPr>
        <w:t xml:space="preserve">e </w:t>
      </w:r>
      <w:r w:rsidR="002B1192">
        <w:rPr>
          <w:rFonts w:ascii="Arial" w:hAnsi="Arial" w:cs="Arial"/>
        </w:rPr>
        <w:t xml:space="preserve">que </w:t>
      </w:r>
      <w:r w:rsidR="00F511C8" w:rsidRPr="00C17515">
        <w:rPr>
          <w:rFonts w:ascii="Arial" w:hAnsi="Arial" w:cs="Arial"/>
        </w:rPr>
        <w:t xml:space="preserve">as garantias </w:t>
      </w:r>
      <w:r w:rsidR="002B1192">
        <w:rPr>
          <w:rFonts w:ascii="Arial" w:hAnsi="Arial" w:cs="Arial"/>
        </w:rPr>
        <w:t xml:space="preserve">saíram de um valor </w:t>
      </w:r>
      <w:r w:rsidR="00F511C8" w:rsidRPr="00C17515">
        <w:rPr>
          <w:rFonts w:ascii="Arial" w:hAnsi="Arial" w:cs="Arial"/>
        </w:rPr>
        <w:t>de 10</w:t>
      </w:r>
      <w:r w:rsidR="002B1192">
        <w:rPr>
          <w:rFonts w:ascii="Arial" w:hAnsi="Arial" w:cs="Arial"/>
        </w:rPr>
        <w:t xml:space="preserve"> milhões recuperados para 181 milhões</w:t>
      </w:r>
      <w:r w:rsidR="00F511C8" w:rsidRPr="00C17515">
        <w:rPr>
          <w:rFonts w:ascii="Arial" w:hAnsi="Arial" w:cs="Arial"/>
        </w:rPr>
        <w:t>.</w:t>
      </w:r>
      <w:r w:rsidR="00901AD0" w:rsidRPr="00C17515">
        <w:rPr>
          <w:rFonts w:ascii="Arial" w:hAnsi="Arial" w:cs="Arial"/>
        </w:rPr>
        <w:t xml:space="preserve"> E já vem amortizando a dívida do fundo com </w:t>
      </w:r>
      <w:r w:rsidR="002B1192">
        <w:rPr>
          <w:rFonts w:ascii="Arial" w:hAnsi="Arial" w:cs="Arial"/>
        </w:rPr>
        <w:t>os cotistas</w:t>
      </w:r>
      <w:r w:rsidR="00901AD0" w:rsidRPr="00C17515">
        <w:rPr>
          <w:rFonts w:ascii="Arial" w:hAnsi="Arial" w:cs="Arial"/>
        </w:rPr>
        <w:t>.</w:t>
      </w:r>
      <w:r w:rsidR="00F511C8" w:rsidRPr="00C17515">
        <w:rPr>
          <w:rFonts w:ascii="Arial" w:hAnsi="Arial" w:cs="Arial"/>
        </w:rPr>
        <w:t xml:space="preserve">  </w:t>
      </w:r>
      <w:r w:rsidR="00926F17">
        <w:rPr>
          <w:rFonts w:ascii="Arial" w:hAnsi="Arial" w:cs="Arial"/>
        </w:rPr>
        <w:t>Que o</w:t>
      </w:r>
      <w:r w:rsidR="00901AD0" w:rsidRPr="00C17515">
        <w:rPr>
          <w:rFonts w:ascii="Arial" w:hAnsi="Arial" w:cs="Arial"/>
        </w:rPr>
        <w:t xml:space="preserve"> p</w:t>
      </w:r>
      <w:r w:rsidR="00B90E6F" w:rsidRPr="00C17515">
        <w:rPr>
          <w:rFonts w:ascii="Arial" w:hAnsi="Arial" w:cs="Arial"/>
        </w:rPr>
        <w:t>atrimônio l</w:t>
      </w:r>
      <w:r w:rsidR="00F511C8" w:rsidRPr="00C17515">
        <w:rPr>
          <w:rFonts w:ascii="Arial" w:hAnsi="Arial" w:cs="Arial"/>
        </w:rPr>
        <w:t>í</w:t>
      </w:r>
      <w:r w:rsidR="00B90E6F" w:rsidRPr="00C17515">
        <w:rPr>
          <w:rFonts w:ascii="Arial" w:hAnsi="Arial" w:cs="Arial"/>
        </w:rPr>
        <w:t xml:space="preserve">quido do fundo é de 129,2 milhões de reais, com </w:t>
      </w:r>
      <w:r w:rsidR="00926F17">
        <w:rPr>
          <w:rFonts w:ascii="Arial" w:hAnsi="Arial" w:cs="Arial"/>
        </w:rPr>
        <w:t>um</w:t>
      </w:r>
      <w:r w:rsidR="00B90E6F" w:rsidRPr="00C17515">
        <w:rPr>
          <w:rFonts w:ascii="Arial" w:hAnsi="Arial" w:cs="Arial"/>
        </w:rPr>
        <w:t xml:space="preserve">a amortização de 12,5 milhões. </w:t>
      </w:r>
      <w:r w:rsidR="00926F17">
        <w:rPr>
          <w:rFonts w:ascii="Arial" w:hAnsi="Arial" w:cs="Arial"/>
        </w:rPr>
        <w:t>Que e</w:t>
      </w:r>
      <w:r w:rsidR="00B90E6F" w:rsidRPr="00C17515">
        <w:rPr>
          <w:rFonts w:ascii="Arial" w:hAnsi="Arial" w:cs="Arial"/>
        </w:rPr>
        <w:t>sses são os ativos de 09/2014 a 12/2017</w:t>
      </w:r>
      <w:r w:rsidR="00926F17">
        <w:rPr>
          <w:rFonts w:ascii="Arial" w:hAnsi="Arial" w:cs="Arial"/>
        </w:rPr>
        <w:t>, dados i</w:t>
      </w:r>
      <w:r w:rsidR="00B90E6F" w:rsidRPr="00C17515">
        <w:rPr>
          <w:rFonts w:ascii="Arial" w:hAnsi="Arial" w:cs="Arial"/>
        </w:rPr>
        <w:t xml:space="preserve">móveis garantindo </w:t>
      </w:r>
      <w:r w:rsidR="00926F17">
        <w:rPr>
          <w:rFonts w:ascii="Arial" w:hAnsi="Arial" w:cs="Arial"/>
        </w:rPr>
        <w:t xml:space="preserve">o </w:t>
      </w:r>
      <w:r w:rsidR="00B90E6F" w:rsidRPr="00C17515">
        <w:rPr>
          <w:rFonts w:ascii="Arial" w:hAnsi="Arial" w:cs="Arial"/>
        </w:rPr>
        <w:t xml:space="preserve">pagamento da dívida. </w:t>
      </w:r>
      <w:r w:rsidR="00926F17">
        <w:rPr>
          <w:rFonts w:ascii="Arial" w:hAnsi="Arial" w:cs="Arial"/>
        </w:rPr>
        <w:t xml:space="preserve">Que os </w:t>
      </w:r>
      <w:r w:rsidR="00B90E6F" w:rsidRPr="00C17515">
        <w:rPr>
          <w:rFonts w:ascii="Arial" w:hAnsi="Arial" w:cs="Arial"/>
        </w:rPr>
        <w:t>Gestores</w:t>
      </w:r>
      <w:r w:rsidR="00926F17">
        <w:rPr>
          <w:rFonts w:ascii="Arial" w:hAnsi="Arial" w:cs="Arial"/>
        </w:rPr>
        <w:t xml:space="preserve"> anteriores foram a GBX, GGR, HORUS GGR, AURORA e que eles assumiram em julho de 2021. Que os administradores foram</w:t>
      </w:r>
      <w:r w:rsidR="00B90E6F" w:rsidRPr="00C17515">
        <w:rPr>
          <w:rFonts w:ascii="Arial" w:hAnsi="Arial" w:cs="Arial"/>
        </w:rPr>
        <w:t>: Santander</w:t>
      </w:r>
      <w:r w:rsidR="00926F17">
        <w:rPr>
          <w:rFonts w:ascii="Arial" w:hAnsi="Arial" w:cs="Arial"/>
        </w:rPr>
        <w:t xml:space="preserve"> e</w:t>
      </w:r>
      <w:r w:rsidR="00B90E6F" w:rsidRPr="00C17515">
        <w:rPr>
          <w:rFonts w:ascii="Arial" w:hAnsi="Arial" w:cs="Arial"/>
        </w:rPr>
        <w:t xml:space="preserve"> CM CAPITAL</w:t>
      </w:r>
      <w:r w:rsidR="00926F17">
        <w:rPr>
          <w:rFonts w:ascii="Arial" w:hAnsi="Arial" w:cs="Arial"/>
        </w:rPr>
        <w:t xml:space="preserve"> que continua. Que os </w:t>
      </w:r>
      <w:r w:rsidR="00B90E6F" w:rsidRPr="00C17515">
        <w:rPr>
          <w:rFonts w:ascii="Arial" w:hAnsi="Arial" w:cs="Arial"/>
        </w:rPr>
        <w:t>Custodiante</w:t>
      </w:r>
      <w:r w:rsidR="00926F17">
        <w:rPr>
          <w:rFonts w:ascii="Arial" w:hAnsi="Arial" w:cs="Arial"/>
        </w:rPr>
        <w:t xml:space="preserve">s foram o </w:t>
      </w:r>
      <w:r w:rsidR="00B90E6F" w:rsidRPr="00C17515">
        <w:rPr>
          <w:rFonts w:ascii="Arial" w:hAnsi="Arial" w:cs="Arial"/>
        </w:rPr>
        <w:t>Santander/FINAXIS/CM CAPITAL</w:t>
      </w:r>
      <w:r w:rsidR="00DB7E0C">
        <w:rPr>
          <w:rFonts w:ascii="Arial" w:hAnsi="Arial" w:cs="Arial"/>
        </w:rPr>
        <w:t xml:space="preserve"> que continua até o presente momento</w:t>
      </w:r>
      <w:r w:rsidR="00B90E6F" w:rsidRPr="00C17515">
        <w:rPr>
          <w:rFonts w:ascii="Arial" w:hAnsi="Arial" w:cs="Arial"/>
        </w:rPr>
        <w:t xml:space="preserve">. </w:t>
      </w:r>
      <w:r w:rsidR="00DB7E0C">
        <w:rPr>
          <w:rFonts w:ascii="Arial" w:hAnsi="Arial" w:cs="Arial"/>
        </w:rPr>
        <w:t>Que a</w:t>
      </w:r>
      <w:r w:rsidR="00B90E6F" w:rsidRPr="00C17515">
        <w:rPr>
          <w:rFonts w:ascii="Arial" w:hAnsi="Arial" w:cs="Arial"/>
        </w:rPr>
        <w:t xml:space="preserve"> GRAPHEM </w:t>
      </w:r>
      <w:r w:rsidR="00DB7E0C">
        <w:rPr>
          <w:rFonts w:ascii="Arial" w:hAnsi="Arial" w:cs="Arial"/>
        </w:rPr>
        <w:t xml:space="preserve">após </w:t>
      </w:r>
      <w:r w:rsidR="00B90E6F" w:rsidRPr="00C17515">
        <w:rPr>
          <w:rFonts w:ascii="Arial" w:hAnsi="Arial" w:cs="Arial"/>
        </w:rPr>
        <w:t xml:space="preserve">assumir a </w:t>
      </w:r>
      <w:r w:rsidR="00DB7E0C">
        <w:rPr>
          <w:rFonts w:ascii="Arial" w:hAnsi="Arial" w:cs="Arial"/>
        </w:rPr>
        <w:t>gestão do FIDC</w:t>
      </w:r>
      <w:r w:rsidR="004B50BD" w:rsidRPr="00C17515">
        <w:rPr>
          <w:rFonts w:ascii="Arial" w:hAnsi="Arial" w:cs="Arial"/>
        </w:rPr>
        <w:t xml:space="preserve"> já </w:t>
      </w:r>
      <w:r w:rsidR="00DB7E0C">
        <w:rPr>
          <w:rFonts w:ascii="Arial" w:hAnsi="Arial" w:cs="Arial"/>
        </w:rPr>
        <w:t xml:space="preserve">deu um grande passo na execução das garantias </w:t>
      </w:r>
      <w:r w:rsidR="004B50BD" w:rsidRPr="00C17515">
        <w:rPr>
          <w:rFonts w:ascii="Arial" w:hAnsi="Arial" w:cs="Arial"/>
        </w:rPr>
        <w:t>recuper</w:t>
      </w:r>
      <w:r w:rsidR="00DB7E0C">
        <w:rPr>
          <w:rFonts w:ascii="Arial" w:hAnsi="Arial" w:cs="Arial"/>
        </w:rPr>
        <w:t xml:space="preserve">ando os valores supramencionados de </w:t>
      </w:r>
      <w:r w:rsidR="004B50BD" w:rsidRPr="00C17515">
        <w:rPr>
          <w:rFonts w:ascii="Arial" w:hAnsi="Arial" w:cs="Arial"/>
        </w:rPr>
        <w:t>181</w:t>
      </w:r>
      <w:r w:rsidR="00DB7E0C">
        <w:rPr>
          <w:rFonts w:ascii="Arial" w:hAnsi="Arial" w:cs="Arial"/>
        </w:rPr>
        <w:t xml:space="preserve"> milhões </w:t>
      </w:r>
      <w:r w:rsidR="004B50BD" w:rsidRPr="00C17515">
        <w:rPr>
          <w:rFonts w:ascii="Arial" w:hAnsi="Arial" w:cs="Arial"/>
        </w:rPr>
        <w:t>contra 10</w:t>
      </w:r>
      <w:r w:rsidR="00DB7E0C">
        <w:rPr>
          <w:rFonts w:ascii="Arial" w:hAnsi="Arial" w:cs="Arial"/>
        </w:rPr>
        <w:t xml:space="preserve"> milhões </w:t>
      </w:r>
      <w:r w:rsidR="004B50BD" w:rsidRPr="00C17515">
        <w:rPr>
          <w:rFonts w:ascii="Arial" w:hAnsi="Arial" w:cs="Arial"/>
        </w:rPr>
        <w:t xml:space="preserve">de antes dessa gestão. </w:t>
      </w:r>
      <w:r w:rsidR="00DB7E0C">
        <w:rPr>
          <w:rFonts w:ascii="Arial" w:hAnsi="Arial" w:cs="Arial"/>
        </w:rPr>
        <w:t xml:space="preserve">Que hoje se encontram ainda inadimplentes a </w:t>
      </w:r>
      <w:r w:rsidR="004B50BD" w:rsidRPr="00C17515">
        <w:rPr>
          <w:rFonts w:ascii="Arial" w:hAnsi="Arial" w:cs="Arial"/>
        </w:rPr>
        <w:t xml:space="preserve">JI de Moura </w:t>
      </w:r>
      <w:r w:rsidR="00DB7E0C">
        <w:rPr>
          <w:rFonts w:ascii="Arial" w:hAnsi="Arial" w:cs="Arial"/>
        </w:rPr>
        <w:t>que</w:t>
      </w:r>
      <w:r w:rsidR="004B50BD" w:rsidRPr="00C17515">
        <w:rPr>
          <w:rFonts w:ascii="Arial" w:hAnsi="Arial" w:cs="Arial"/>
        </w:rPr>
        <w:t xml:space="preserve"> já </w:t>
      </w:r>
      <w:r w:rsidR="00DB7E0C">
        <w:rPr>
          <w:rFonts w:ascii="Arial" w:hAnsi="Arial" w:cs="Arial"/>
        </w:rPr>
        <w:t xml:space="preserve">conseguiram </w:t>
      </w:r>
      <w:r w:rsidR="004B50BD" w:rsidRPr="00C17515">
        <w:rPr>
          <w:rFonts w:ascii="Arial" w:hAnsi="Arial" w:cs="Arial"/>
        </w:rPr>
        <w:t>receber</w:t>
      </w:r>
      <w:r w:rsidR="00DB7E0C">
        <w:rPr>
          <w:rFonts w:ascii="Arial" w:hAnsi="Arial" w:cs="Arial"/>
        </w:rPr>
        <w:t>em</w:t>
      </w:r>
      <w:r w:rsidR="004B50BD" w:rsidRPr="00C17515">
        <w:rPr>
          <w:rFonts w:ascii="Arial" w:hAnsi="Arial" w:cs="Arial"/>
        </w:rPr>
        <w:t xml:space="preserve"> 4 milhões</w:t>
      </w:r>
      <w:r w:rsidR="00DB7E0C">
        <w:rPr>
          <w:rFonts w:ascii="Arial" w:hAnsi="Arial" w:cs="Arial"/>
        </w:rPr>
        <w:t xml:space="preserve"> e que ela e</w:t>
      </w:r>
      <w:r w:rsidR="004B50BD" w:rsidRPr="00C17515">
        <w:rPr>
          <w:rFonts w:ascii="Arial" w:hAnsi="Arial" w:cs="Arial"/>
        </w:rPr>
        <w:t xml:space="preserve">stá precificada Zero, mas </w:t>
      </w:r>
      <w:r w:rsidR="00DB7E0C">
        <w:rPr>
          <w:rFonts w:ascii="Arial" w:hAnsi="Arial" w:cs="Arial"/>
        </w:rPr>
        <w:t xml:space="preserve">que </w:t>
      </w:r>
      <w:r w:rsidR="004B50BD" w:rsidRPr="00C17515">
        <w:rPr>
          <w:rFonts w:ascii="Arial" w:hAnsi="Arial" w:cs="Arial"/>
        </w:rPr>
        <w:t>devem começar a receber a precificação</w:t>
      </w:r>
      <w:r w:rsidR="00DB7E0C">
        <w:rPr>
          <w:rFonts w:ascii="Arial" w:hAnsi="Arial" w:cs="Arial"/>
        </w:rPr>
        <w:t xml:space="preserve"> e que</w:t>
      </w:r>
      <w:r w:rsidR="004B50BD" w:rsidRPr="00C17515">
        <w:rPr>
          <w:rFonts w:ascii="Arial" w:hAnsi="Arial" w:cs="Arial"/>
        </w:rPr>
        <w:t xml:space="preserve"> houve alteração do nome da JI de Moura para DLL Macaé. </w:t>
      </w:r>
      <w:r w:rsidR="00DB7E0C">
        <w:rPr>
          <w:rFonts w:ascii="Arial" w:hAnsi="Arial" w:cs="Arial"/>
        </w:rPr>
        <w:t xml:space="preserve">Que a </w:t>
      </w:r>
      <w:r w:rsidR="004B50BD" w:rsidRPr="00C17515">
        <w:rPr>
          <w:rFonts w:ascii="Arial" w:hAnsi="Arial" w:cs="Arial"/>
        </w:rPr>
        <w:t>MARLUC de Maringá, Paraná; deve 35 milhões.</w:t>
      </w:r>
      <w:r w:rsidR="00F511C8" w:rsidRPr="00C17515">
        <w:rPr>
          <w:rFonts w:ascii="Arial" w:hAnsi="Arial" w:cs="Arial"/>
        </w:rPr>
        <w:t xml:space="preserve"> </w:t>
      </w:r>
      <w:r w:rsidR="004B50BD" w:rsidRPr="00C17515">
        <w:rPr>
          <w:rFonts w:ascii="Arial" w:hAnsi="Arial" w:cs="Arial"/>
        </w:rPr>
        <w:t>CCI de 01/09/201</w:t>
      </w:r>
      <w:r w:rsidR="00DB7E0C">
        <w:rPr>
          <w:rFonts w:ascii="Arial" w:hAnsi="Arial" w:cs="Arial"/>
        </w:rPr>
        <w:t xml:space="preserve">7. Que a </w:t>
      </w:r>
      <w:r w:rsidR="00901AD0" w:rsidRPr="00C17515">
        <w:rPr>
          <w:rFonts w:ascii="Arial" w:hAnsi="Arial" w:cs="Arial"/>
        </w:rPr>
        <w:t xml:space="preserve">PAYSAGE </w:t>
      </w:r>
      <w:r w:rsidR="00DB7E0C">
        <w:rPr>
          <w:rFonts w:ascii="Arial" w:hAnsi="Arial" w:cs="Arial"/>
        </w:rPr>
        <w:t xml:space="preserve">tem </w:t>
      </w:r>
      <w:r w:rsidR="00901AD0" w:rsidRPr="00C17515">
        <w:rPr>
          <w:rFonts w:ascii="Arial" w:hAnsi="Arial" w:cs="Arial"/>
        </w:rPr>
        <w:t>Debentures de 16 milhões em 10/12/15 com vencimento em 10/12/2018.</w:t>
      </w:r>
      <w:r w:rsidR="00FB13B6">
        <w:rPr>
          <w:rFonts w:ascii="Arial" w:hAnsi="Arial" w:cs="Arial"/>
        </w:rPr>
        <w:t xml:space="preserve"> Que a </w:t>
      </w:r>
      <w:r w:rsidR="00901AD0" w:rsidRPr="00C17515">
        <w:rPr>
          <w:rFonts w:ascii="Arial" w:hAnsi="Arial" w:cs="Arial"/>
        </w:rPr>
        <w:t xml:space="preserve">BR LAND </w:t>
      </w:r>
      <w:r w:rsidR="00FB13B6">
        <w:rPr>
          <w:rFonts w:ascii="Arial" w:hAnsi="Arial" w:cs="Arial"/>
        </w:rPr>
        <w:t xml:space="preserve">tem </w:t>
      </w:r>
      <w:r w:rsidR="000C1FB2" w:rsidRPr="00C17515">
        <w:rPr>
          <w:rFonts w:ascii="Arial" w:hAnsi="Arial" w:cs="Arial"/>
        </w:rPr>
        <w:t>Debentures de 16.500 milhões em 21/12/2016, vencimento em 21/12/2019</w:t>
      </w:r>
      <w:r w:rsidR="00FB13B6">
        <w:rPr>
          <w:rFonts w:ascii="Arial" w:hAnsi="Arial" w:cs="Arial"/>
        </w:rPr>
        <w:t xml:space="preserve"> com valor</w:t>
      </w:r>
      <w:r w:rsidR="000C1FB2" w:rsidRPr="00C17515">
        <w:rPr>
          <w:rFonts w:ascii="Arial" w:hAnsi="Arial" w:cs="Arial"/>
        </w:rPr>
        <w:t xml:space="preserve"> recuperado </w:t>
      </w:r>
      <w:r w:rsidR="00FB13B6">
        <w:rPr>
          <w:rFonts w:ascii="Arial" w:hAnsi="Arial" w:cs="Arial"/>
        </w:rPr>
        <w:t xml:space="preserve">de </w:t>
      </w:r>
      <w:r w:rsidR="000C1FB2" w:rsidRPr="00C17515">
        <w:rPr>
          <w:rFonts w:ascii="Arial" w:hAnsi="Arial" w:cs="Arial"/>
        </w:rPr>
        <w:t>25 milhões a serem re</w:t>
      </w:r>
      <w:r w:rsidR="00FB13B6">
        <w:rPr>
          <w:rFonts w:ascii="Arial" w:hAnsi="Arial" w:cs="Arial"/>
        </w:rPr>
        <w:t>alizados</w:t>
      </w:r>
      <w:r w:rsidR="000C1FB2" w:rsidRPr="00C17515">
        <w:rPr>
          <w:rFonts w:ascii="Arial" w:hAnsi="Arial" w:cs="Arial"/>
        </w:rPr>
        <w:t xml:space="preserve"> em alguns meses.</w:t>
      </w:r>
      <w:r w:rsidR="00FB13B6">
        <w:rPr>
          <w:rFonts w:ascii="Arial" w:hAnsi="Arial" w:cs="Arial"/>
        </w:rPr>
        <w:t xml:space="preserve"> Que a </w:t>
      </w:r>
      <w:r w:rsidR="000C1FB2" w:rsidRPr="00C17515">
        <w:rPr>
          <w:rFonts w:ascii="Arial" w:hAnsi="Arial" w:cs="Arial"/>
        </w:rPr>
        <w:t xml:space="preserve">QUARTIER </w:t>
      </w:r>
      <w:r w:rsidR="00FB13B6">
        <w:rPr>
          <w:rFonts w:ascii="Arial" w:hAnsi="Arial" w:cs="Arial"/>
        </w:rPr>
        <w:t xml:space="preserve">tem </w:t>
      </w:r>
      <w:r w:rsidR="000C1FB2" w:rsidRPr="00C17515">
        <w:rPr>
          <w:rFonts w:ascii="Arial" w:hAnsi="Arial" w:cs="Arial"/>
        </w:rPr>
        <w:t xml:space="preserve">Debentures de 11 milhões </w:t>
      </w:r>
      <w:r w:rsidR="00FB13B6">
        <w:rPr>
          <w:rFonts w:ascii="Arial" w:hAnsi="Arial" w:cs="Arial"/>
        </w:rPr>
        <w:t xml:space="preserve">de 25/10/2017 com vencimento em 25/10/2022 e com </w:t>
      </w:r>
      <w:r w:rsidR="000C1FB2" w:rsidRPr="00C17515">
        <w:rPr>
          <w:rFonts w:ascii="Arial" w:hAnsi="Arial" w:cs="Arial"/>
        </w:rPr>
        <w:t>acordo a ser fechado no início de 2023.</w:t>
      </w:r>
      <w:r w:rsidR="00FB13B6">
        <w:rPr>
          <w:rFonts w:ascii="Arial" w:hAnsi="Arial" w:cs="Arial"/>
        </w:rPr>
        <w:t xml:space="preserve"> Que o </w:t>
      </w:r>
      <w:r w:rsidR="00406F1D" w:rsidRPr="00C17515">
        <w:rPr>
          <w:rFonts w:ascii="Arial" w:hAnsi="Arial" w:cs="Arial"/>
        </w:rPr>
        <w:t xml:space="preserve">GBX Tietê </w:t>
      </w:r>
      <w:r w:rsidR="00FB13B6">
        <w:rPr>
          <w:rFonts w:ascii="Arial" w:hAnsi="Arial" w:cs="Arial"/>
        </w:rPr>
        <w:t xml:space="preserve">tem </w:t>
      </w:r>
      <w:r w:rsidR="00406F1D" w:rsidRPr="00C17515">
        <w:rPr>
          <w:rFonts w:ascii="Arial" w:hAnsi="Arial" w:cs="Arial"/>
        </w:rPr>
        <w:t xml:space="preserve">116 milhões </w:t>
      </w:r>
      <w:r w:rsidR="00FB13B6">
        <w:rPr>
          <w:rFonts w:ascii="Arial" w:hAnsi="Arial" w:cs="Arial"/>
        </w:rPr>
        <w:t xml:space="preserve">de </w:t>
      </w:r>
      <w:r w:rsidR="00406F1D" w:rsidRPr="00C17515">
        <w:rPr>
          <w:rFonts w:ascii="Arial" w:hAnsi="Arial" w:cs="Arial"/>
        </w:rPr>
        <w:t>imóve</w:t>
      </w:r>
      <w:r w:rsidR="00FB13B6">
        <w:rPr>
          <w:rFonts w:ascii="Arial" w:hAnsi="Arial" w:cs="Arial"/>
        </w:rPr>
        <w:t>is</w:t>
      </w:r>
      <w:r w:rsidR="00406F1D" w:rsidRPr="00C17515">
        <w:rPr>
          <w:rFonts w:ascii="Arial" w:hAnsi="Arial" w:cs="Arial"/>
        </w:rPr>
        <w:t xml:space="preserve"> penhorado</w:t>
      </w:r>
      <w:r w:rsidR="00FB13B6">
        <w:rPr>
          <w:rFonts w:ascii="Arial" w:hAnsi="Arial" w:cs="Arial"/>
        </w:rPr>
        <w:t>s</w:t>
      </w:r>
      <w:r w:rsidR="00406F1D" w:rsidRPr="00C17515">
        <w:rPr>
          <w:rFonts w:ascii="Arial" w:hAnsi="Arial" w:cs="Arial"/>
        </w:rPr>
        <w:t xml:space="preserve"> judicialmente</w:t>
      </w:r>
      <w:r w:rsidR="00FB13B6">
        <w:rPr>
          <w:rFonts w:ascii="Arial" w:hAnsi="Arial" w:cs="Arial"/>
        </w:rPr>
        <w:t xml:space="preserve"> e já</w:t>
      </w:r>
      <w:r w:rsidR="00406F1D" w:rsidRPr="00C17515">
        <w:rPr>
          <w:rFonts w:ascii="Arial" w:hAnsi="Arial" w:cs="Arial"/>
        </w:rPr>
        <w:t xml:space="preserve"> precificada com 20 milhões a mais.</w:t>
      </w:r>
      <w:r w:rsidR="00FB13B6">
        <w:rPr>
          <w:rFonts w:ascii="Arial" w:hAnsi="Arial" w:cs="Arial"/>
        </w:rPr>
        <w:t xml:space="preserve"> Que o </w:t>
      </w:r>
      <w:r w:rsidR="00406F1D" w:rsidRPr="00C17515">
        <w:rPr>
          <w:rFonts w:ascii="Arial" w:hAnsi="Arial" w:cs="Arial"/>
        </w:rPr>
        <w:t xml:space="preserve">Grupo Teixeira </w:t>
      </w:r>
      <w:r w:rsidR="00FB13B6">
        <w:rPr>
          <w:rFonts w:ascii="Arial" w:hAnsi="Arial" w:cs="Arial"/>
        </w:rPr>
        <w:t>Holzman</w:t>
      </w:r>
      <w:r w:rsidR="00BB1950">
        <w:rPr>
          <w:rFonts w:ascii="Arial" w:hAnsi="Arial" w:cs="Arial"/>
        </w:rPr>
        <w:t>n</w:t>
      </w:r>
      <w:r w:rsidR="00FB13B6">
        <w:rPr>
          <w:rFonts w:ascii="Arial" w:hAnsi="Arial" w:cs="Arial"/>
        </w:rPr>
        <w:t xml:space="preserve"> tem</w:t>
      </w:r>
      <w:r w:rsidR="00406F1D" w:rsidRPr="00C17515">
        <w:rPr>
          <w:rFonts w:ascii="Arial" w:hAnsi="Arial" w:cs="Arial"/>
        </w:rPr>
        <w:t xml:space="preserve"> 12.500 milhões</w:t>
      </w:r>
      <w:r w:rsidR="002D0C20" w:rsidRPr="00C17515">
        <w:rPr>
          <w:rFonts w:ascii="Arial" w:hAnsi="Arial" w:cs="Arial"/>
        </w:rPr>
        <w:t xml:space="preserve"> </w:t>
      </w:r>
      <w:r w:rsidR="00FB13B6">
        <w:rPr>
          <w:rFonts w:ascii="Arial" w:hAnsi="Arial" w:cs="Arial"/>
        </w:rPr>
        <w:lastRenderedPageBreak/>
        <w:t>de</w:t>
      </w:r>
      <w:r w:rsidR="002D0C20" w:rsidRPr="00C17515">
        <w:rPr>
          <w:rFonts w:ascii="Arial" w:hAnsi="Arial" w:cs="Arial"/>
        </w:rPr>
        <w:t xml:space="preserve"> 24/06/2015</w:t>
      </w:r>
      <w:r w:rsidR="00FB13B6">
        <w:rPr>
          <w:rFonts w:ascii="Arial" w:hAnsi="Arial" w:cs="Arial"/>
        </w:rPr>
        <w:t xml:space="preserve"> e que já receberam </w:t>
      </w:r>
      <w:r w:rsidR="002D0C20" w:rsidRPr="00C17515">
        <w:rPr>
          <w:rFonts w:ascii="Arial" w:hAnsi="Arial" w:cs="Arial"/>
        </w:rPr>
        <w:t>60 lotes</w:t>
      </w:r>
      <w:r w:rsidR="00BB1950">
        <w:rPr>
          <w:rFonts w:ascii="Arial" w:hAnsi="Arial" w:cs="Arial"/>
        </w:rPr>
        <w:t xml:space="preserve"> como</w:t>
      </w:r>
      <w:r w:rsidR="002D0C20" w:rsidRPr="00C17515">
        <w:rPr>
          <w:rFonts w:ascii="Arial" w:hAnsi="Arial" w:cs="Arial"/>
        </w:rPr>
        <w:t xml:space="preserve"> pagamento da d</w:t>
      </w:r>
      <w:r w:rsidR="00BB1950">
        <w:rPr>
          <w:rFonts w:ascii="Arial" w:hAnsi="Arial" w:cs="Arial"/>
        </w:rPr>
        <w:t>í</w:t>
      </w:r>
      <w:r w:rsidR="002D0C20" w:rsidRPr="00C17515">
        <w:rPr>
          <w:rFonts w:ascii="Arial" w:hAnsi="Arial" w:cs="Arial"/>
        </w:rPr>
        <w:t xml:space="preserve">vida </w:t>
      </w:r>
      <w:r w:rsidR="00BB1950">
        <w:rPr>
          <w:rFonts w:ascii="Arial" w:hAnsi="Arial" w:cs="Arial"/>
        </w:rPr>
        <w:t xml:space="preserve">e que </w:t>
      </w:r>
      <w:r w:rsidR="002D0C20" w:rsidRPr="00C17515">
        <w:rPr>
          <w:rFonts w:ascii="Arial" w:hAnsi="Arial" w:cs="Arial"/>
        </w:rPr>
        <w:t>4 lotes</w:t>
      </w:r>
      <w:r w:rsidR="00BB1950">
        <w:rPr>
          <w:rFonts w:ascii="Arial" w:hAnsi="Arial" w:cs="Arial"/>
        </w:rPr>
        <w:t xml:space="preserve"> foram dados como pagamento de serviços advocatícios e que já r</w:t>
      </w:r>
      <w:r w:rsidR="002D0C20" w:rsidRPr="00C17515">
        <w:rPr>
          <w:rFonts w:ascii="Arial" w:hAnsi="Arial" w:cs="Arial"/>
        </w:rPr>
        <w:t xml:space="preserve">eceberam </w:t>
      </w:r>
      <w:r w:rsidR="00BB1950">
        <w:rPr>
          <w:rFonts w:ascii="Arial" w:hAnsi="Arial" w:cs="Arial"/>
        </w:rPr>
        <w:t>mais ou menos</w:t>
      </w:r>
      <w:r w:rsidR="002D0C20" w:rsidRPr="00C17515">
        <w:rPr>
          <w:rFonts w:ascii="Arial" w:hAnsi="Arial" w:cs="Arial"/>
        </w:rPr>
        <w:t xml:space="preserve"> 11.500 milhões.</w:t>
      </w:r>
      <w:r w:rsidR="00BB1950">
        <w:rPr>
          <w:rFonts w:ascii="Arial" w:hAnsi="Arial" w:cs="Arial"/>
        </w:rPr>
        <w:t xml:space="preserve"> Que a </w:t>
      </w:r>
      <w:r w:rsidR="002D0C20" w:rsidRPr="00C17515">
        <w:rPr>
          <w:rFonts w:ascii="Arial" w:hAnsi="Arial" w:cs="Arial"/>
        </w:rPr>
        <w:t xml:space="preserve">EUROWAN </w:t>
      </w:r>
      <w:r w:rsidR="00BB1950">
        <w:rPr>
          <w:rFonts w:ascii="Arial" w:hAnsi="Arial" w:cs="Arial"/>
        </w:rPr>
        <w:t>era</w:t>
      </w:r>
      <w:r w:rsidR="002D0C20" w:rsidRPr="00C17515">
        <w:rPr>
          <w:rFonts w:ascii="Arial" w:hAnsi="Arial" w:cs="Arial"/>
        </w:rPr>
        <w:t xml:space="preserve"> 12 milhões em 30/09/2014 com vencimento 30/09/2017</w:t>
      </w:r>
      <w:r w:rsidR="00BB1950">
        <w:rPr>
          <w:rFonts w:ascii="Arial" w:hAnsi="Arial" w:cs="Arial"/>
        </w:rPr>
        <w:t xml:space="preserve"> e que já está e</w:t>
      </w:r>
      <w:r w:rsidR="002D0C20" w:rsidRPr="00C17515">
        <w:rPr>
          <w:rFonts w:ascii="Arial" w:hAnsi="Arial" w:cs="Arial"/>
        </w:rPr>
        <w:t>m recuperação.</w:t>
      </w:r>
      <w:r w:rsidR="00BB1950">
        <w:rPr>
          <w:rFonts w:ascii="Arial" w:hAnsi="Arial" w:cs="Arial"/>
        </w:rPr>
        <w:t xml:space="preserve"> Que o </w:t>
      </w:r>
      <w:r w:rsidR="002D0C20" w:rsidRPr="00C17515">
        <w:rPr>
          <w:rFonts w:ascii="Arial" w:hAnsi="Arial" w:cs="Arial"/>
        </w:rPr>
        <w:t xml:space="preserve">Plano de amortização tem vencimento em dezembro de 2022. Mas </w:t>
      </w:r>
      <w:r w:rsidR="00BB1950">
        <w:rPr>
          <w:rFonts w:ascii="Arial" w:hAnsi="Arial" w:cs="Arial"/>
        </w:rPr>
        <w:t xml:space="preserve">que </w:t>
      </w:r>
      <w:r w:rsidR="002D0C20" w:rsidRPr="00C17515">
        <w:rPr>
          <w:rFonts w:ascii="Arial" w:hAnsi="Arial" w:cs="Arial"/>
        </w:rPr>
        <w:t xml:space="preserve">deve ser pago por mais 36 meses. </w:t>
      </w:r>
      <w:r w:rsidR="00BB1950">
        <w:rPr>
          <w:rFonts w:ascii="Arial" w:hAnsi="Arial" w:cs="Arial"/>
        </w:rPr>
        <w:t>Que p</w:t>
      </w:r>
      <w:r w:rsidR="002D0C20" w:rsidRPr="00C17515">
        <w:rPr>
          <w:rFonts w:ascii="Arial" w:hAnsi="Arial" w:cs="Arial"/>
        </w:rPr>
        <w:t>retendem alterar os prazos, datas de amortizaç</w:t>
      </w:r>
      <w:r w:rsidR="00BB1950">
        <w:rPr>
          <w:rFonts w:ascii="Arial" w:hAnsi="Arial" w:cs="Arial"/>
        </w:rPr>
        <w:t xml:space="preserve">ões para serem </w:t>
      </w:r>
      <w:r w:rsidR="007129E9">
        <w:rPr>
          <w:rFonts w:ascii="Arial" w:hAnsi="Arial" w:cs="Arial"/>
        </w:rPr>
        <w:t xml:space="preserve">realizadas </w:t>
      </w:r>
      <w:r w:rsidR="007129E9" w:rsidRPr="00C17515">
        <w:rPr>
          <w:rFonts w:ascii="Arial" w:hAnsi="Arial" w:cs="Arial"/>
        </w:rPr>
        <w:t>no</w:t>
      </w:r>
      <w:r w:rsidR="002D0C20" w:rsidRPr="00C17515">
        <w:rPr>
          <w:rFonts w:ascii="Arial" w:hAnsi="Arial" w:cs="Arial"/>
        </w:rPr>
        <w:t xml:space="preserve"> momento do recebimento das garantias</w:t>
      </w:r>
      <w:r w:rsidR="00BB1950">
        <w:rPr>
          <w:rFonts w:ascii="Arial" w:hAnsi="Arial" w:cs="Arial"/>
        </w:rPr>
        <w:t>, p</w:t>
      </w:r>
      <w:r w:rsidR="00885489" w:rsidRPr="00C17515">
        <w:rPr>
          <w:rFonts w:ascii="Arial" w:hAnsi="Arial" w:cs="Arial"/>
        </w:rPr>
        <w:t>ois assim</w:t>
      </w:r>
      <w:r w:rsidR="00BB1950">
        <w:rPr>
          <w:rFonts w:ascii="Arial" w:hAnsi="Arial" w:cs="Arial"/>
        </w:rPr>
        <w:t>,</w:t>
      </w:r>
      <w:r w:rsidR="00885489" w:rsidRPr="00C17515">
        <w:rPr>
          <w:rFonts w:ascii="Arial" w:hAnsi="Arial" w:cs="Arial"/>
        </w:rPr>
        <w:t xml:space="preserve"> o pagamento pode ser feito mais acelerado e não ficar esperando o período de sei</w:t>
      </w:r>
      <w:r w:rsidR="00BB1950">
        <w:rPr>
          <w:rFonts w:ascii="Arial" w:hAnsi="Arial" w:cs="Arial"/>
        </w:rPr>
        <w:t>s</w:t>
      </w:r>
      <w:r w:rsidR="00885489" w:rsidRPr="00C17515">
        <w:rPr>
          <w:rFonts w:ascii="Arial" w:hAnsi="Arial" w:cs="Arial"/>
        </w:rPr>
        <w:t xml:space="preserve"> meses para efetuar os pagamentos ao</w:t>
      </w:r>
      <w:r w:rsidR="00BB1950">
        <w:rPr>
          <w:rFonts w:ascii="Arial" w:hAnsi="Arial" w:cs="Arial"/>
        </w:rPr>
        <w:t>s cotistas e que o fundo já tem em caixa o valor 5 milh</w:t>
      </w:r>
      <w:r w:rsidR="007129E9">
        <w:rPr>
          <w:rFonts w:ascii="Arial" w:hAnsi="Arial" w:cs="Arial"/>
        </w:rPr>
        <w:t>õ</w:t>
      </w:r>
      <w:r w:rsidR="00BB1950">
        <w:rPr>
          <w:rFonts w:ascii="Arial" w:hAnsi="Arial" w:cs="Arial"/>
        </w:rPr>
        <w:t>es para amortização</w:t>
      </w:r>
      <w:r w:rsidR="007129E9">
        <w:rPr>
          <w:rFonts w:ascii="Arial" w:hAnsi="Arial" w:cs="Arial"/>
        </w:rPr>
        <w:t>, mas tem que esperar até a data já acordada</w:t>
      </w:r>
      <w:r w:rsidR="00885489" w:rsidRPr="00C17515">
        <w:rPr>
          <w:rFonts w:ascii="Arial" w:hAnsi="Arial" w:cs="Arial"/>
        </w:rPr>
        <w:t>.</w:t>
      </w:r>
      <w:r w:rsidR="007129E9">
        <w:rPr>
          <w:rFonts w:ascii="Arial" w:hAnsi="Arial" w:cs="Arial"/>
        </w:rPr>
        <w:t xml:space="preserve"> Que ao total são 12 operações com 3 em processo de liquidez e 9 ainda em negociação.</w:t>
      </w:r>
      <w:r w:rsidR="00885489" w:rsidRPr="00C17515">
        <w:rPr>
          <w:rFonts w:ascii="Arial" w:hAnsi="Arial" w:cs="Arial"/>
        </w:rPr>
        <w:t xml:space="preserve"> </w:t>
      </w:r>
      <w:r w:rsidR="007129E9">
        <w:rPr>
          <w:rFonts w:ascii="Arial" w:hAnsi="Arial" w:cs="Arial"/>
        </w:rPr>
        <w:t xml:space="preserve">Passo seguinte </w:t>
      </w:r>
      <w:r w:rsidR="00885489" w:rsidRPr="00C17515">
        <w:rPr>
          <w:rFonts w:ascii="Arial" w:hAnsi="Arial" w:cs="Arial"/>
        </w:rPr>
        <w:t xml:space="preserve">Isaac </w:t>
      </w:r>
      <w:r w:rsidR="007129E9">
        <w:rPr>
          <w:rFonts w:ascii="Arial" w:hAnsi="Arial" w:cs="Arial"/>
        </w:rPr>
        <w:t>abriu espaço para dúvidas e ou questionamentos e após as manifestações</w:t>
      </w:r>
      <w:r w:rsidR="00563D23">
        <w:rPr>
          <w:rFonts w:ascii="Arial" w:hAnsi="Arial" w:cs="Arial"/>
        </w:rPr>
        <w:t xml:space="preserve"> informou que seremos convocados para assembleia em 08/12 para manifestarmos sobre a alteração quanto ao prazo do plano de liquidação, uma vez que as garantias não foram recuperadas até o momento conforme consta do plano de liquidação atual. Em seguida </w:t>
      </w:r>
      <w:r w:rsidR="00885489" w:rsidRPr="00C17515">
        <w:rPr>
          <w:rFonts w:ascii="Arial" w:hAnsi="Arial" w:cs="Arial"/>
        </w:rPr>
        <w:t xml:space="preserve">se despediu agradecendo a todos pela presença e passou a palavra para </w:t>
      </w:r>
      <w:r w:rsidR="00563D23">
        <w:rPr>
          <w:rFonts w:ascii="Arial" w:hAnsi="Arial" w:cs="Arial"/>
        </w:rPr>
        <w:t>a Presidente do Comitê</w:t>
      </w:r>
      <w:r w:rsidR="00885489" w:rsidRPr="00C17515">
        <w:rPr>
          <w:rFonts w:ascii="Arial" w:hAnsi="Arial" w:cs="Arial"/>
        </w:rPr>
        <w:t xml:space="preserve"> que encerrou a reunião</w:t>
      </w:r>
      <w:r w:rsidR="007129E9">
        <w:rPr>
          <w:rFonts w:ascii="Arial" w:hAnsi="Arial" w:cs="Arial"/>
        </w:rPr>
        <w:t xml:space="preserve"> agradecendo ao Isaac e à Graphen pelas informações e esclarecimentos </w:t>
      </w:r>
      <w:r w:rsidR="008C34C5">
        <w:rPr>
          <w:rFonts w:ascii="Arial" w:hAnsi="Arial" w:cs="Arial"/>
        </w:rPr>
        <w:t xml:space="preserve">prestados </w:t>
      </w:r>
      <w:r w:rsidR="007129E9">
        <w:rPr>
          <w:rFonts w:ascii="Arial" w:hAnsi="Arial" w:cs="Arial"/>
        </w:rPr>
        <w:t>e se demonstrou feliz c</w:t>
      </w:r>
      <w:r w:rsidR="007129E9" w:rsidRPr="00C17515">
        <w:rPr>
          <w:rFonts w:ascii="Arial" w:hAnsi="Arial" w:cs="Arial"/>
        </w:rPr>
        <w:t xml:space="preserve">om </w:t>
      </w:r>
      <w:r w:rsidR="007129E9">
        <w:rPr>
          <w:rFonts w:ascii="Arial" w:hAnsi="Arial" w:cs="Arial"/>
        </w:rPr>
        <w:t xml:space="preserve">toda </w:t>
      </w:r>
      <w:r w:rsidR="007129E9" w:rsidRPr="00C17515">
        <w:rPr>
          <w:rFonts w:ascii="Arial" w:hAnsi="Arial" w:cs="Arial"/>
        </w:rPr>
        <w:t xml:space="preserve">a </w:t>
      </w:r>
      <w:r w:rsidR="008C34C5">
        <w:rPr>
          <w:rFonts w:ascii="Arial" w:hAnsi="Arial" w:cs="Arial"/>
        </w:rPr>
        <w:t xml:space="preserve">sua </w:t>
      </w:r>
      <w:r w:rsidR="007129E9" w:rsidRPr="00C17515">
        <w:rPr>
          <w:rFonts w:ascii="Arial" w:hAnsi="Arial" w:cs="Arial"/>
        </w:rPr>
        <w:t xml:space="preserve">explanação </w:t>
      </w:r>
      <w:r w:rsidR="008C34C5">
        <w:rPr>
          <w:rFonts w:ascii="Arial" w:hAnsi="Arial" w:cs="Arial"/>
        </w:rPr>
        <w:t xml:space="preserve">, pois a mesma </w:t>
      </w:r>
      <w:r w:rsidR="007129E9">
        <w:rPr>
          <w:rFonts w:ascii="Arial" w:hAnsi="Arial" w:cs="Arial"/>
        </w:rPr>
        <w:t xml:space="preserve">acendeu </w:t>
      </w:r>
      <w:r w:rsidR="007129E9" w:rsidRPr="00C17515">
        <w:rPr>
          <w:rFonts w:ascii="Arial" w:hAnsi="Arial" w:cs="Arial"/>
        </w:rPr>
        <w:t>uma luz no fi</w:t>
      </w:r>
      <w:r w:rsidR="007129E9">
        <w:rPr>
          <w:rFonts w:ascii="Arial" w:hAnsi="Arial" w:cs="Arial"/>
        </w:rPr>
        <w:t>nal</w:t>
      </w:r>
      <w:r w:rsidR="007129E9" w:rsidRPr="00C17515">
        <w:rPr>
          <w:rFonts w:ascii="Arial" w:hAnsi="Arial" w:cs="Arial"/>
        </w:rPr>
        <w:t xml:space="preserve"> do túnel</w:t>
      </w:r>
      <w:r w:rsidR="007129E9">
        <w:rPr>
          <w:rFonts w:ascii="Arial" w:hAnsi="Arial" w:cs="Arial"/>
        </w:rPr>
        <w:t xml:space="preserve"> </w:t>
      </w:r>
      <w:r w:rsidR="008C34C5">
        <w:rPr>
          <w:rFonts w:ascii="Arial" w:hAnsi="Arial" w:cs="Arial"/>
        </w:rPr>
        <w:t xml:space="preserve">em relação à recuperação </w:t>
      </w:r>
      <w:r w:rsidR="007129E9">
        <w:rPr>
          <w:rFonts w:ascii="Arial" w:hAnsi="Arial" w:cs="Arial"/>
        </w:rPr>
        <w:t>deste fundo que muito preocupou e preocupa a todo o comitê de investimento</w:t>
      </w:r>
      <w:r w:rsidR="00885489" w:rsidRPr="00C17515">
        <w:rPr>
          <w:rFonts w:ascii="Arial" w:hAnsi="Arial" w:cs="Arial"/>
        </w:rPr>
        <w:t xml:space="preserve">. </w:t>
      </w:r>
      <w:r w:rsidR="00D34D58" w:rsidRPr="00C17515">
        <w:rPr>
          <w:rFonts w:ascii="Arial" w:hAnsi="Arial" w:cs="Arial"/>
        </w:rPr>
        <w:t>N</w:t>
      </w:r>
      <w:r w:rsidR="002C0C17">
        <w:rPr>
          <w:rFonts w:ascii="Arial" w:hAnsi="Arial" w:cs="Arial"/>
        </w:rPr>
        <w:t>ão havendo nada mais</w:t>
      </w:r>
      <w:r w:rsidR="00D34D58" w:rsidRPr="00C17515">
        <w:rPr>
          <w:rFonts w:ascii="Arial" w:hAnsi="Arial" w:cs="Arial"/>
        </w:rPr>
        <w:t xml:space="preserve"> a tratar</w:t>
      </w:r>
      <w:r w:rsidR="002C0C17">
        <w:rPr>
          <w:rFonts w:ascii="Arial" w:hAnsi="Arial" w:cs="Arial"/>
        </w:rPr>
        <w:t xml:space="preserve"> </w:t>
      </w:r>
      <w:r w:rsidR="00D34D58" w:rsidRPr="00C17515">
        <w:rPr>
          <w:rFonts w:ascii="Arial" w:hAnsi="Arial" w:cs="Arial"/>
        </w:rPr>
        <w:t>eu</w:t>
      </w:r>
      <w:r w:rsidR="002C0C17">
        <w:rPr>
          <w:rFonts w:ascii="Arial" w:hAnsi="Arial" w:cs="Arial"/>
        </w:rPr>
        <w:t>,</w:t>
      </w:r>
      <w:r w:rsidR="00D34D58" w:rsidRPr="00C17515">
        <w:rPr>
          <w:rFonts w:ascii="Arial" w:hAnsi="Arial" w:cs="Arial"/>
        </w:rPr>
        <w:t xml:space="preserve"> Maria da Conceição de Souza Barbosa ________________,</w:t>
      </w:r>
      <w:r w:rsidR="008C34C5">
        <w:rPr>
          <w:rFonts w:ascii="Arial" w:hAnsi="Arial" w:cs="Arial"/>
        </w:rPr>
        <w:t xml:space="preserve"> </w:t>
      </w:r>
      <w:r w:rsidR="002C0C17">
        <w:rPr>
          <w:rFonts w:ascii="Arial" w:hAnsi="Arial" w:cs="Arial"/>
        </w:rPr>
        <w:t xml:space="preserve">Secretária, </w:t>
      </w:r>
      <w:r w:rsidR="00885489" w:rsidRPr="00C17515">
        <w:rPr>
          <w:rFonts w:ascii="Arial" w:hAnsi="Arial" w:cs="Arial"/>
        </w:rPr>
        <w:t xml:space="preserve">lavro </w:t>
      </w:r>
      <w:r w:rsidR="00D34D58" w:rsidRPr="00C17515">
        <w:rPr>
          <w:rFonts w:ascii="Arial" w:hAnsi="Arial" w:cs="Arial"/>
        </w:rPr>
        <w:t xml:space="preserve">a presente </w:t>
      </w:r>
      <w:r w:rsidR="00885489" w:rsidRPr="00C17515">
        <w:rPr>
          <w:rFonts w:ascii="Arial" w:hAnsi="Arial" w:cs="Arial"/>
        </w:rPr>
        <w:t xml:space="preserve">ata que após lida </w:t>
      </w:r>
      <w:r w:rsidR="00D34D58" w:rsidRPr="00C17515">
        <w:rPr>
          <w:rFonts w:ascii="Arial" w:hAnsi="Arial" w:cs="Arial"/>
        </w:rPr>
        <w:t xml:space="preserve">e aprovada </w:t>
      </w:r>
      <w:r w:rsidR="00885489" w:rsidRPr="00C17515">
        <w:rPr>
          <w:rFonts w:ascii="Arial" w:hAnsi="Arial" w:cs="Arial"/>
        </w:rPr>
        <w:t xml:space="preserve">será assinada por todos </w:t>
      </w:r>
      <w:r w:rsidR="00D34D58" w:rsidRPr="00C17515">
        <w:rPr>
          <w:rFonts w:ascii="Arial" w:hAnsi="Arial" w:cs="Arial"/>
        </w:rPr>
        <w:t>os presentes. Guanhães, 22 de novembro de 2022.</w:t>
      </w:r>
      <w:r w:rsidR="00885489" w:rsidRPr="00C17515">
        <w:rPr>
          <w:rFonts w:ascii="Arial" w:hAnsi="Arial" w:cs="Arial"/>
        </w:rPr>
        <w:t xml:space="preserve">  </w:t>
      </w:r>
    </w:p>
    <w:p w14:paraId="78CB8986" w14:textId="3367C607" w:rsidR="00C17515" w:rsidRPr="00C17515" w:rsidRDefault="00C17515" w:rsidP="00444131">
      <w:pPr>
        <w:jc w:val="both"/>
        <w:rPr>
          <w:rFonts w:ascii="Arial" w:hAnsi="Arial" w:cs="Arial"/>
        </w:rPr>
      </w:pPr>
    </w:p>
    <w:p w14:paraId="30FA9C09" w14:textId="1B33BF45" w:rsidR="00C17515" w:rsidRPr="00C17515" w:rsidRDefault="00C17515" w:rsidP="00C17515">
      <w:pPr>
        <w:spacing w:line="240" w:lineRule="auto"/>
        <w:rPr>
          <w:rFonts w:ascii="Arial" w:hAnsi="Arial" w:cs="Arial"/>
        </w:rPr>
      </w:pPr>
      <w:r w:rsidRPr="00C17515">
        <w:rPr>
          <w:rFonts w:ascii="Arial" w:hAnsi="Arial" w:cs="Arial"/>
        </w:rPr>
        <w:t>Rosimery A. Inácio de P. Procópio</w:t>
      </w:r>
      <w:r w:rsidRPr="00C17515">
        <w:rPr>
          <w:rFonts w:ascii="Arial" w:hAnsi="Arial" w:cs="Arial"/>
        </w:rPr>
        <w:tab/>
        <w:t xml:space="preserve">              Maria da Conceição de Souza Barbosa</w:t>
      </w:r>
      <w:r w:rsidRPr="00C17515">
        <w:rPr>
          <w:rFonts w:ascii="Arial" w:hAnsi="Arial" w:cs="Arial"/>
        </w:rPr>
        <w:br/>
        <w:t xml:space="preserve">     Presidente do Comitê</w:t>
      </w:r>
      <w:r w:rsidRPr="00C17515">
        <w:rPr>
          <w:rFonts w:ascii="Arial" w:hAnsi="Arial" w:cs="Arial"/>
        </w:rPr>
        <w:tab/>
      </w:r>
      <w:r w:rsidRPr="00C17515">
        <w:rPr>
          <w:rFonts w:ascii="Arial" w:hAnsi="Arial" w:cs="Arial"/>
        </w:rPr>
        <w:tab/>
      </w:r>
      <w:r w:rsidRPr="00C17515">
        <w:rPr>
          <w:rFonts w:ascii="Arial" w:hAnsi="Arial" w:cs="Arial"/>
        </w:rPr>
        <w:tab/>
      </w:r>
      <w:r w:rsidRPr="00C17515">
        <w:rPr>
          <w:rFonts w:ascii="Arial" w:hAnsi="Arial" w:cs="Arial"/>
        </w:rPr>
        <w:tab/>
        <w:t xml:space="preserve">                          Secretária</w:t>
      </w:r>
    </w:p>
    <w:p w14:paraId="1940DB11" w14:textId="77777777" w:rsidR="00C17515" w:rsidRPr="00C17515" w:rsidRDefault="00C17515" w:rsidP="00C17515">
      <w:pPr>
        <w:rPr>
          <w:rFonts w:ascii="Arial" w:hAnsi="Arial" w:cs="Arial"/>
        </w:rPr>
      </w:pPr>
    </w:p>
    <w:p w14:paraId="6820CDD3" w14:textId="77777777" w:rsidR="00C17515" w:rsidRPr="00C17515" w:rsidRDefault="00C17515" w:rsidP="00C17515">
      <w:pPr>
        <w:rPr>
          <w:rFonts w:ascii="Arial" w:hAnsi="Arial" w:cs="Arial"/>
        </w:rPr>
      </w:pPr>
      <w:r w:rsidRPr="00C17515">
        <w:rPr>
          <w:rFonts w:ascii="Arial" w:hAnsi="Arial" w:cs="Arial"/>
        </w:rPr>
        <w:t>Jane Maria Rays Pires</w:t>
      </w:r>
      <w:r w:rsidRPr="00C17515">
        <w:rPr>
          <w:rFonts w:ascii="Arial" w:hAnsi="Arial" w:cs="Arial"/>
        </w:rPr>
        <w:tab/>
      </w:r>
      <w:r w:rsidRPr="00C17515">
        <w:rPr>
          <w:rFonts w:ascii="Arial" w:hAnsi="Arial" w:cs="Arial"/>
        </w:rPr>
        <w:tab/>
      </w:r>
      <w:r w:rsidRPr="00C17515">
        <w:rPr>
          <w:rFonts w:ascii="Arial" w:hAnsi="Arial" w:cs="Arial"/>
        </w:rPr>
        <w:tab/>
        <w:t xml:space="preserve">                   Júnia Paula Soalheiro Menezes</w:t>
      </w:r>
      <w:r w:rsidRPr="00C17515">
        <w:rPr>
          <w:rFonts w:ascii="Arial" w:hAnsi="Arial" w:cs="Arial"/>
        </w:rPr>
        <w:br/>
        <w:t xml:space="preserve">         Membro</w:t>
      </w:r>
      <w:r w:rsidRPr="00C17515">
        <w:rPr>
          <w:rFonts w:ascii="Arial" w:hAnsi="Arial" w:cs="Arial"/>
        </w:rPr>
        <w:tab/>
      </w:r>
      <w:r w:rsidRPr="00C17515">
        <w:rPr>
          <w:rFonts w:ascii="Arial" w:hAnsi="Arial" w:cs="Arial"/>
        </w:rPr>
        <w:tab/>
      </w:r>
      <w:r w:rsidRPr="00C17515">
        <w:rPr>
          <w:rFonts w:ascii="Arial" w:hAnsi="Arial" w:cs="Arial"/>
        </w:rPr>
        <w:tab/>
        <w:t xml:space="preserve"> </w:t>
      </w:r>
      <w:r w:rsidRPr="00C17515">
        <w:rPr>
          <w:rFonts w:ascii="Arial" w:hAnsi="Arial" w:cs="Arial"/>
        </w:rPr>
        <w:tab/>
        <w:t xml:space="preserve">                                                    Membro</w:t>
      </w:r>
    </w:p>
    <w:p w14:paraId="4D850FC3" w14:textId="77777777" w:rsidR="00C17515" w:rsidRPr="00C17515" w:rsidRDefault="00C17515" w:rsidP="00C17515">
      <w:pPr>
        <w:rPr>
          <w:rFonts w:ascii="Arial" w:hAnsi="Arial" w:cs="Arial"/>
        </w:rPr>
      </w:pPr>
      <w:r w:rsidRPr="00C17515">
        <w:rPr>
          <w:rFonts w:ascii="Arial" w:hAnsi="Arial" w:cs="Arial"/>
        </w:rPr>
        <w:t xml:space="preserve">                                              Márcia Helena Pires Reis</w:t>
      </w:r>
      <w:r w:rsidRPr="00C17515">
        <w:rPr>
          <w:rFonts w:ascii="Arial" w:hAnsi="Arial" w:cs="Arial"/>
        </w:rPr>
        <w:br/>
        <w:t xml:space="preserve">                                                          Membro</w:t>
      </w:r>
    </w:p>
    <w:p w14:paraId="2F24C732" w14:textId="77777777" w:rsidR="00C17515" w:rsidRDefault="00C17515" w:rsidP="00444131">
      <w:pPr>
        <w:jc w:val="both"/>
      </w:pPr>
    </w:p>
    <w:p w14:paraId="6291D3ED" w14:textId="77777777" w:rsidR="00691A6E" w:rsidRDefault="00691A6E" w:rsidP="00444131">
      <w:pPr>
        <w:jc w:val="both"/>
      </w:pPr>
    </w:p>
    <w:sectPr w:rsidR="00691A6E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655B15" w14:textId="77777777" w:rsidR="00C17515" w:rsidRDefault="00C17515" w:rsidP="00C17515">
      <w:pPr>
        <w:spacing w:after="0" w:line="240" w:lineRule="auto"/>
      </w:pPr>
      <w:r>
        <w:separator/>
      </w:r>
    </w:p>
  </w:endnote>
  <w:endnote w:type="continuationSeparator" w:id="0">
    <w:p w14:paraId="48128B3E" w14:textId="77777777" w:rsidR="00C17515" w:rsidRDefault="00C17515" w:rsidP="00C175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5A9621" w14:textId="77777777" w:rsidR="00C17515" w:rsidRDefault="00C17515" w:rsidP="00C17515">
      <w:pPr>
        <w:spacing w:after="0" w:line="240" w:lineRule="auto"/>
      </w:pPr>
      <w:r>
        <w:separator/>
      </w:r>
    </w:p>
  </w:footnote>
  <w:footnote w:type="continuationSeparator" w:id="0">
    <w:p w14:paraId="2B434BFD" w14:textId="77777777" w:rsidR="00C17515" w:rsidRDefault="00C17515" w:rsidP="00C175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514A6" w14:textId="5A3A4A01" w:rsidR="00C17515" w:rsidRDefault="00C17515" w:rsidP="00C17515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5E65D7EE" wp14:editId="0419A513">
          <wp:simplePos x="0" y="0"/>
          <wp:positionH relativeFrom="margin">
            <wp:posOffset>219075</wp:posOffset>
          </wp:positionH>
          <wp:positionV relativeFrom="paragraph">
            <wp:posOffset>224155</wp:posOffset>
          </wp:positionV>
          <wp:extent cx="1952625" cy="714375"/>
          <wp:effectExtent l="0" t="0" r="9525" b="9525"/>
          <wp:wrapNone/>
          <wp:docPr id="2" name="Imagem 2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GUANHÃESPREV</w:t>
    </w:r>
    <w:r>
      <w:rPr>
        <w:b/>
        <w:sz w:val="28"/>
        <w:szCs w:val="28"/>
        <w:u w:val="single"/>
      </w:rPr>
      <w:br/>
      <w:t>CNPJ: 05.518.895/0001-74</w:t>
    </w:r>
  </w:p>
  <w:p w14:paraId="55D0B67B" w14:textId="77777777" w:rsidR="00C17515" w:rsidRPr="00C17515" w:rsidRDefault="00C17515" w:rsidP="00C1751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5C3"/>
    <w:rsid w:val="000C1FB2"/>
    <w:rsid w:val="000E22B5"/>
    <w:rsid w:val="001B15C3"/>
    <w:rsid w:val="00201751"/>
    <w:rsid w:val="002800FD"/>
    <w:rsid w:val="00295D5F"/>
    <w:rsid w:val="002B1192"/>
    <w:rsid w:val="002C0C17"/>
    <w:rsid w:val="002D0C20"/>
    <w:rsid w:val="00406F1D"/>
    <w:rsid w:val="00444131"/>
    <w:rsid w:val="004B329B"/>
    <w:rsid w:val="004B50BD"/>
    <w:rsid w:val="00501239"/>
    <w:rsid w:val="00563D23"/>
    <w:rsid w:val="005B5E60"/>
    <w:rsid w:val="00660DF4"/>
    <w:rsid w:val="00691A6E"/>
    <w:rsid w:val="007129E9"/>
    <w:rsid w:val="00885489"/>
    <w:rsid w:val="008B26BD"/>
    <w:rsid w:val="008C34C5"/>
    <w:rsid w:val="00901AD0"/>
    <w:rsid w:val="00926F17"/>
    <w:rsid w:val="00B90E6F"/>
    <w:rsid w:val="00BB1950"/>
    <w:rsid w:val="00BF0999"/>
    <w:rsid w:val="00C17515"/>
    <w:rsid w:val="00D34D58"/>
    <w:rsid w:val="00DB7E0C"/>
    <w:rsid w:val="00DE7738"/>
    <w:rsid w:val="00EC6CE2"/>
    <w:rsid w:val="00EF276C"/>
    <w:rsid w:val="00F511C8"/>
    <w:rsid w:val="00FB1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001F17"/>
  <w15:chartTrackingRefBased/>
  <w15:docId w15:val="{315B24B4-D4DC-4E7D-8DF9-029B96EDA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1751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17515"/>
  </w:style>
  <w:style w:type="paragraph" w:styleId="Rodap">
    <w:name w:val="footer"/>
    <w:basedOn w:val="Normal"/>
    <w:link w:val="RodapChar"/>
    <w:uiPriority w:val="99"/>
    <w:unhideWhenUsed/>
    <w:rsid w:val="00C1751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175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928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ceica</dc:creator>
  <cp:keywords/>
  <dc:description/>
  <cp:lastModifiedBy>Cliente</cp:lastModifiedBy>
  <cp:revision>9</cp:revision>
  <dcterms:created xsi:type="dcterms:W3CDTF">2022-12-15T18:58:00Z</dcterms:created>
  <dcterms:modified xsi:type="dcterms:W3CDTF">2022-12-15T20:10:00Z</dcterms:modified>
</cp:coreProperties>
</file>